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817" w:rsidRPr="00CF6817" w:rsidRDefault="00CF6817" w:rsidP="00CF6817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42"/>
          <w:szCs w:val="42"/>
          <w:lang w:eastAsia="ru-RU"/>
        </w:rPr>
      </w:pPr>
      <w:r w:rsidRPr="00CF6817">
        <w:rPr>
          <w:rFonts w:ascii="Arial" w:eastAsia="Times New Roman" w:hAnsi="Arial" w:cs="Arial"/>
          <w:b/>
          <w:bCs/>
          <w:color w:val="000000"/>
          <w:kern w:val="36"/>
          <w:sz w:val="42"/>
          <w:szCs w:val="42"/>
          <w:lang w:eastAsia="ru-RU"/>
        </w:rPr>
        <w:t>Расписание ЕГЭ 2025</w:t>
      </w:r>
    </w:p>
    <w:p w:rsidR="00CF6817" w:rsidRPr="00CF6817" w:rsidRDefault="00CF6817" w:rsidP="00CF681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F6817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 xml:space="preserve">Проект приказа </w:t>
      </w:r>
      <w:proofErr w:type="spellStart"/>
      <w:r w:rsidRPr="00CF6817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>Рособрнадзора</w:t>
      </w:r>
      <w:proofErr w:type="spellEnd"/>
      <w:r w:rsidRPr="00CF6817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 xml:space="preserve"> и </w:t>
      </w:r>
      <w:proofErr w:type="spellStart"/>
      <w:r w:rsidRPr="00CF6817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>Минпросвещения</w:t>
      </w:r>
      <w:proofErr w:type="spellEnd"/>
      <w:r w:rsidRPr="00CF6817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 xml:space="preserve"> РФ.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 xml:space="preserve">Совместный приказ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Минпросвещения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России и 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Рособрнадзора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«Об утверждении единого расписания и продолжительности проведения единого государственного экзамена по каждому учебному предмету, требований к использованию средств обучения и воспитания при его проведении в 2025 году» (проект):  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Досрочный период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21 марта (пятница) — география, литература;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25 марта (вторник) — русский язык;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28 марта (пятница) — ЕГЭ по математике базового уровня, ЕГЭ по математике профильного уровня;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 апреля (вторник) — биология, иностранные языки (английский, испанский, китайский, немецкий, французский) (письменная часть), физика;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4 апреля (пятница) — иностранные языки (английский, испанский, китайский, немецкий, французский) (устная часть);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8 апреля (вторник) — информатика, обществознание;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11 апреля (пятница) — история, химия.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Резервные дни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14 апреля (понедельник) — русский язык;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17 апреля (четверг) — ЕГЭ по математике базового уровня, ЕГЭ по математике профильного уровня;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18 апреля (пятница) — биология, иностранные языки (английский, испанский, китайский, немецкий, французский) (письменная часть), литература, обществознание, физика;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21 апреля (понедельник) — география, иностранные языки (английский, испанский, китайский, немецкий, французский) (устная часть), информатика, история, химия;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Основной период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23 мая (пятница) — история, литература, химия;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27 мая (вторник) — ЕГЭ по математике базового уровня, ЕГЭ по математике профильного уровня;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30 мая (пятница) — русский язык;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 июня (понедельник) — обществознание, физика;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5 июня (четверг) — биология, география, иностранные языки (английский, испанский, китайский, немецкий, французский) (письменная часть);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10 июня (вторник) — иностранные языки (английский, испанский, китайский, немецкий, французский) (устная часть), информатика;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11 июня (среда) — иностранные языки (английский, испанский, китайский, немецкий, французский) (устная часть), информатика.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Резервные дни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16 июня (понедельник) — география, литература, обществознание, физика;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17 июня (вторник) — русский язык;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18 июня (среда) — иностранные языки (английский, испанский, китайский, немецкий, французский) (устная часть), история, химия;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19 июня (четверг) — биология, иностранные языки (английский, испанский, китайский, немецкий, французский) (письменная часть), информатика;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20 июня (пятница) — ЕГЭ по математике базового уровня, ЕГЭ по математике профильного уровня;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23 июня (понедельник) — по всем учебным предметам;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Дни пересдачи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Участники ГИА вправе в дополнительные дни по своему желанию один раз пересдать ЕГЭ по одному учебному предмету по своему выбору из числа учебных предметов, сданных в текущем году.</w:t>
      </w:r>
      <w:r w:rsidRPr="00CF681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br/>
      </w:r>
      <w:r w:rsidRPr="00CF681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br/>
        <w:t>Возможность пересдать предоставляется всем выпускникам текущего года, сдававшим ЕГЭ, без исключения. Но важно обратить внимание, что действителен будет только результат пересдачи. Первый полученный результат по пересдаваемому предмету будет аннулирован.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3 июля (четверг) — иностранные языки (английский, испанский, китайский, немецкий, французский) (письменная часть), информатика, обществознание, русский язык, физика, химия;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4 июля (пятница) — биология, география, ЕГЭ по математике базового уровня, ЕГЭ по математике профильного уровня, иностранные языки (английский, испанский, китайский, немецкий, французский) (устна</w:t>
      </w:r>
      <w:r w:rsidR="0050684F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 часть), история, литература.</w:t>
      </w:r>
      <w:r w:rsidR="0050684F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bookmarkStart w:id="0" w:name="_GoBack"/>
      <w:bookmarkEnd w:id="0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Дополнительный период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4 сентября (четверг) — русский язык;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8 сентября (понедельник) — ЕГЭ по математике базового уровня.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 xml:space="preserve">23 сентября (вторник) – ЕГЭ по математике </w:t>
      </w:r>
      <w:r w:rsidR="0050684F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базового уровня, русский язык.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CF6817" w:rsidRPr="00CF6817" w:rsidRDefault="00CF6817" w:rsidP="00CF681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Для выпускников прошлых лет ЕГЭ проводится в резервные сроки основного периода проведения экзаменов.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ЕГЭ по всем учебным предметам начинается в 10.00 по местному времени.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Продолжительность ЕГЭ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биологии, информатике, литературе, математике профильного уровня, физике составляет 3 часа 55 минут (235 минут);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истории, обществознанию, русскому языку, химии — 3 часа 30 минут (210 минут);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иностранным языкам (английский, испанский, немецкий, французский) (письменная часть) — 3 часа 10 минут (190 минут);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географии, иностранному языку (китайский) (письменная часть), математике базового уровня — 3 часа (180 минут);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 xml:space="preserve">→ по иностранным языкам (английский, испанский, немецкий, французский) (устная 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часть) — 17 минут;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иностранному языку (китайский) (устная часть) — 14 минут.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Участники экзаменов используют средства обучения и воспитания для выполнения заданий контрольных измерительных материалов (далее — КИМ) в аудиториях пункта проведения экзаменов.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Допускается использование участниками экзаменов следующих средств обучения и воспитания по соответствующим учебным предметам:</w:t>
      </w:r>
      <w:r w:rsidRPr="00CF681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биологии — непрограммируемый калькулятор, обеспечивающий выполнение арифметических вычислений (сложение, вычитание, умножение, деление, извлечение корня) и вычисление тригонометрических функций (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sin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cos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tg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ctg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arcsin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arccos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arctg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), при этом не осуществляющий функции средства связи, хранилища базы данных и не имеющий доступа к сетям передачи данных (в том числе к информационно-телекоммуникационной сети «Интернет») (далее — непрограммируемый калькулятор);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географии — непрограммируемый калькулятор;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иностранным языкам (английский, испанский, китайский, немецкий, французский) — технические средства, обеспечивающие воспроизведение аудиозаписей, содержащихся на электронных носителях, для выполнения заданий раздела «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Аудирование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» КИМ; компьютерная техника, не имеющая доступа к информационно-телекоммуникационной сети «Интернет»; </w:t>
      </w:r>
      <w:proofErr w:type="spellStart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аудиогарнитура</w:t>
      </w:r>
      <w:proofErr w:type="spellEnd"/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для выполнения заданий КИМ, предусматривающих устные ответы;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информатике — компьютерная техника, не имеющая доступа к информационно-телекоммуникационной сети «Интернет», с установленным программным обеспечением, предоставляющим возможность работы с редакторами электронных таблиц, текстовыми редакторами, средами программирования;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литературе — орфографический словарь, позволяющий устанавливать нормативное написание слов;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математике — линейка, не содержащая справочной информации (далее — линейка), для построения чертежей и рисунков;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физике — линейка для построения графиков и схем; непрограммируемый калькулятор;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→ по химии — непрограммируемый калькулятор; Периодическая система химических элементов Д. И. Менделеева; таблица растворимости солей, кислот и оснований в воде; электрохимический ряд напряжений металлов.</w:t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CF681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В день проведения ЕГЭ на средствах обучения и воспитания не допускается делать пометки, относящиеся к содержанию заданий КИМ по учебным предметам.</w:t>
      </w:r>
    </w:p>
    <w:p w:rsidR="00B621A3" w:rsidRDefault="0050684F"/>
    <w:sectPr w:rsidR="00B621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373"/>
    <w:rsid w:val="0050684F"/>
    <w:rsid w:val="0059205C"/>
    <w:rsid w:val="006C1373"/>
    <w:rsid w:val="00C1519A"/>
    <w:rsid w:val="00CF6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D4C66"/>
  <w15:chartTrackingRefBased/>
  <w15:docId w15:val="{68C255F9-7A2F-454D-B9AB-69342314A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342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5494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1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352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49409">
                  <w:marLeft w:val="0"/>
                  <w:marRight w:val="0"/>
                  <w:marTop w:val="0"/>
                  <w:marBottom w:val="0"/>
                  <w:divBdr>
                    <w:top w:val="none" w:sz="0" w:space="5" w:color="auto"/>
                    <w:left w:val="single" w:sz="12" w:space="21" w:color="E85319"/>
                    <w:bottom w:val="none" w:sz="0" w:space="5" w:color="auto"/>
                    <w:right w:val="none" w:sz="0" w:space="21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974</Words>
  <Characters>5557</Characters>
  <Application>Microsoft Office Word</Application>
  <DocSecurity>0</DocSecurity>
  <Lines>46</Lines>
  <Paragraphs>13</Paragraphs>
  <ScaleCrop>false</ScaleCrop>
  <Company/>
  <LinksUpToDate>false</LinksUpToDate>
  <CharactersWithSpaces>6518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Мохунова Елена Александровна</dc:creator>
  <cp:keywords/>
  <dc:description/>
  <cp:lastModifiedBy>Мохунова Елена Александровна</cp:lastModifiedBy>
  <cp:revision>3</cp:revision>
  <dcterms:created xsi:type="dcterms:W3CDTF">2024-11-11T08:10:00Z</dcterms:created>
  <dcterms:modified xsi:type="dcterms:W3CDTF">2024-11-11T08:12:00Z</dcterms:modified>
</cp:coreProperties>
</file>